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706A" w14:textId="7EDD444D" w:rsidR="00A80736" w:rsidRPr="005812F8" w:rsidRDefault="00F9121D" w:rsidP="005812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8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Ogłoszenie o naborze wniosków o przyznanie środków </w:t>
      </w:r>
      <w:r w:rsidR="00A80736" w:rsidRPr="0058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Krajowego Funduszu Szkoleniowego na</w:t>
      </w:r>
      <w:r w:rsidR="00A00025" w:rsidRPr="0058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finansowanie działań związanych z kształceniem ustawicznym </w:t>
      </w:r>
      <w:r w:rsidR="00B07C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="00A80736" w:rsidRPr="005812F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2026 rok</w:t>
      </w:r>
      <w:r w:rsidR="00B07C1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</w:t>
      </w:r>
      <w:r w:rsidR="00A80736" w:rsidRPr="005812F8">
        <w:rPr>
          <w:rFonts w:ascii="Times New Roman" w:eastAsia="Times New Roman" w:hAnsi="Times New Roman" w:cs="Times New Roman"/>
          <w:lang w:eastAsia="pl-PL"/>
        </w:rPr>
        <w:br/>
      </w:r>
      <w:r w:rsidR="00A80736" w:rsidRPr="005812F8">
        <w:rPr>
          <w:rFonts w:ascii="Times New Roman" w:eastAsia="Times New Roman" w:hAnsi="Times New Roman" w:cs="Times New Roman"/>
          <w:b/>
          <w:bCs/>
          <w:lang w:eastAsia="pl-PL"/>
        </w:rPr>
        <w:t>(nabór I)</w:t>
      </w:r>
    </w:p>
    <w:p w14:paraId="44545EA3" w14:textId="77777777" w:rsidR="00A80736" w:rsidRDefault="00A80736" w:rsidP="0058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9121D">
        <w:rPr>
          <w:rFonts w:ascii="Times New Roman" w:eastAsia="Times New Roman" w:hAnsi="Times New Roman" w:cs="Times New Roman"/>
          <w:b/>
          <w:bCs/>
          <w:sz w:val="24"/>
          <w:lang w:eastAsia="pl-PL"/>
        </w:rPr>
        <w:t>Pr</w:t>
      </w:r>
      <w:r w:rsidR="00A0002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zyznane środki na finansowanie</w:t>
      </w:r>
      <w:r w:rsidRPr="00F9121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KFS w 202</w:t>
      </w:r>
      <w:r w:rsidRPr="00056454">
        <w:rPr>
          <w:rFonts w:ascii="Times New Roman" w:eastAsia="Times New Roman" w:hAnsi="Times New Roman" w:cs="Times New Roman"/>
          <w:b/>
          <w:bCs/>
          <w:sz w:val="24"/>
          <w:lang w:eastAsia="pl-PL"/>
        </w:rPr>
        <w:t>6</w:t>
      </w:r>
      <w:r w:rsidRPr="00F9121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r. </w:t>
      </w:r>
      <w:r w:rsidRPr="00056454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 </w:t>
      </w:r>
      <w:r w:rsidRPr="00F9121D"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wynoszą: </w:t>
      </w:r>
      <w:r w:rsidRPr="00056454">
        <w:rPr>
          <w:rFonts w:ascii="Times New Roman" w:hAnsi="Times New Roman" w:cs="Times New Roman"/>
          <w:b/>
          <w:bCs/>
          <w:sz w:val="24"/>
        </w:rPr>
        <w:t>1 899 200,00 zł</w:t>
      </w:r>
    </w:p>
    <w:p w14:paraId="60EA9A18" w14:textId="77777777" w:rsidR="0088097B" w:rsidRPr="00F9121D" w:rsidRDefault="0088097B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14:paraId="73BF5BAB" w14:textId="4B91C8F3" w:rsidR="00F9121D" w:rsidRPr="00F9121D" w:rsidRDefault="00A80736" w:rsidP="0058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2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Powiatowy Urząd Pracy w Słupsku ogłasza nabór wniosków </w:t>
      </w:r>
      <w:r w:rsidR="000E2E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</w:t>
      </w:r>
      <w:r w:rsidR="00E969F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wyborem</w:t>
      </w:r>
      <w:r w:rsidR="000E2E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priorytetów </w:t>
      </w:r>
      <w:r w:rsidRPr="00F912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przyznanie środkó</w:t>
      </w:r>
      <w:r w:rsidRPr="0005645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</w:t>
      </w:r>
      <w:r w:rsidR="00A000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Krajowego Funduszu Szkoleniowego na finansowanie kosztów działań związanych z kształceniem ustawicznym</w:t>
      </w:r>
      <w:r w:rsidR="005324E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654F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="005324E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2026 r</w:t>
      </w:r>
      <w:r w:rsidR="00A000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0F2CA1C4" w14:textId="77777777" w:rsidR="00F9121D" w:rsidRPr="00F9121D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Środki KFS </w:t>
      </w:r>
      <w:r w:rsidR="00A000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wnioskodawca/podmiot</w:t>
      </w: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może przeznaczyć na </w:t>
      </w:r>
      <w:r w:rsidR="00A000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finansowanie kosztów związanych z </w:t>
      </w: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</w:t>
      </w:r>
      <w:r w:rsidR="00A000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tałceniem ustawicznym obejmującym należności</w:t>
      </w: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E468C62" w14:textId="77777777" w:rsidR="00A00025" w:rsidRDefault="00A00025" w:rsidP="005812F8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dla instytucji realizującej szkolenia wskazane przez podmiot wnioskujący o udzielenie pomocy na kształcenie ustawiczne; </w:t>
      </w:r>
    </w:p>
    <w:p w14:paraId="33845D93" w14:textId="77777777" w:rsidR="00A00025" w:rsidRDefault="00A00025" w:rsidP="005812F8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dla instytucji potwierdzającej nabytą wiedzę i umiejętności lub wydającej dokumenty potwierdzające nabycie wiedzy i umiejętności;</w:t>
      </w:r>
    </w:p>
    <w:p w14:paraId="78069F4C" w14:textId="77777777" w:rsidR="00A00025" w:rsidRDefault="00A00025" w:rsidP="005812F8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dla instytucji realizującej studia podyplomowe;</w:t>
      </w:r>
    </w:p>
    <w:p w14:paraId="311A3114" w14:textId="77777777" w:rsidR="00A00025" w:rsidRDefault="00A00025" w:rsidP="005812F8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dla instytucji realizującej badania lekarskie i psychologiczne wymagane do podjęcia przez osoby pracujące kształcenia lub zadań zawodowych po ukończonym kształceniu;</w:t>
      </w:r>
    </w:p>
    <w:p w14:paraId="54D99984" w14:textId="77777777" w:rsidR="00F9121D" w:rsidRPr="00F9121D" w:rsidRDefault="00A00025" w:rsidP="005812F8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z tytułu ubezpieczenia od następstw nieszczęśliwych wypadków w związku z podjętym kształceniem, ponoszone przez podmiot wnioskujący o udzielenie pomocy na kształcenie ustawiczne lub instytucje realizująca to kształcenie.</w:t>
      </w:r>
    </w:p>
    <w:p w14:paraId="5B7B4159" w14:textId="06E74891" w:rsidR="005812F8" w:rsidRDefault="00F9121D" w:rsidP="005812F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121D">
        <w:rPr>
          <w:rFonts w:ascii="Times New Roman" w:eastAsia="Times New Roman" w:hAnsi="Times New Roman" w:cs="Times New Roman"/>
          <w:b/>
          <w:bCs/>
          <w:lang w:eastAsia="pl-PL"/>
        </w:rPr>
        <w:t xml:space="preserve">Środki z KFS na kształcenie ustawiczne będą przyznawane zgodnie </w:t>
      </w:r>
      <w:r w:rsidR="005812F8">
        <w:rPr>
          <w:rFonts w:ascii="Times New Roman" w:eastAsia="Times New Roman" w:hAnsi="Times New Roman" w:cs="Times New Roman"/>
          <w:b/>
          <w:bCs/>
          <w:lang w:eastAsia="pl-PL"/>
        </w:rPr>
        <w:t xml:space="preserve">z ogólnopolskimi </w:t>
      </w:r>
      <w:r w:rsidRPr="00F9121D">
        <w:rPr>
          <w:rFonts w:ascii="Times New Roman" w:eastAsia="Times New Roman" w:hAnsi="Times New Roman" w:cs="Times New Roman"/>
          <w:b/>
          <w:bCs/>
          <w:lang w:eastAsia="pl-PL"/>
        </w:rPr>
        <w:t xml:space="preserve"> priorytetami ministra ds. prac</w:t>
      </w:r>
      <w:r w:rsidR="005812F8">
        <w:rPr>
          <w:rFonts w:ascii="Times New Roman" w:eastAsia="Times New Roman" w:hAnsi="Times New Roman" w:cs="Times New Roman"/>
          <w:b/>
          <w:bCs/>
          <w:lang w:eastAsia="pl-PL"/>
        </w:rPr>
        <w:t>y oraz regionalnymi priorytetami wydatkowania określonymi dla województwa pomorskiego.</w:t>
      </w:r>
    </w:p>
    <w:p w14:paraId="0DAE451D" w14:textId="77777777" w:rsidR="005812F8" w:rsidRDefault="005812F8" w:rsidP="005812F8">
      <w:p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AE34135" w14:textId="08D4101A" w:rsidR="007638A5" w:rsidRPr="005812F8" w:rsidRDefault="005812F8" w:rsidP="005812F8">
      <w:pPr>
        <w:pStyle w:val="Akapitzlist"/>
        <w:numPr>
          <w:ilvl w:val="0"/>
          <w:numId w:val="12"/>
        </w:numPr>
        <w:spacing w:after="0" w:line="240" w:lineRule="auto"/>
        <w:ind w:right="225" w:hanging="357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Ogólnopolskie p</w:t>
      </w:r>
      <w:r w:rsidR="007638A5" w:rsidRPr="005812F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riorytety wydatkowania Krajowego Funduszu Szkoleniowego w roku 2026 określone </w:t>
      </w:r>
      <w:r w:rsidRPr="005812F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przez </w:t>
      </w:r>
      <w:r w:rsidR="007638A5" w:rsidRPr="005812F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Ministra do spraw pracy:</w:t>
      </w:r>
    </w:p>
    <w:p w14:paraId="3B496971" w14:textId="77777777" w:rsidR="007638A5" w:rsidRPr="00056454" w:rsidRDefault="007638A5" w:rsidP="005812F8">
      <w:pPr>
        <w:pStyle w:val="Akapitzlist"/>
        <w:numPr>
          <w:ilvl w:val="0"/>
          <w:numId w:val="5"/>
        </w:numPr>
        <w:spacing w:after="0" w:line="240" w:lineRule="auto"/>
        <w:ind w:right="225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6454">
        <w:rPr>
          <w:rFonts w:ascii="Times New Roman" w:eastAsia="Times New Roman" w:hAnsi="Times New Roman" w:cs="Times New Roman"/>
          <w:bCs/>
          <w:lang w:eastAsia="pl-PL"/>
        </w:rPr>
        <w:t xml:space="preserve">Poprawa zarządzania i komunikacji w firmie w oparciu o zasady przeciwdziałania dyskryminacji i </w:t>
      </w:r>
      <w:proofErr w:type="spellStart"/>
      <w:r w:rsidRPr="00056454">
        <w:rPr>
          <w:rFonts w:ascii="Times New Roman" w:eastAsia="Times New Roman" w:hAnsi="Times New Roman" w:cs="Times New Roman"/>
          <w:bCs/>
          <w:lang w:eastAsia="pl-PL"/>
        </w:rPr>
        <w:t>mobbingowi</w:t>
      </w:r>
      <w:proofErr w:type="spellEnd"/>
      <w:r w:rsidRPr="00056454">
        <w:rPr>
          <w:rFonts w:ascii="Times New Roman" w:eastAsia="Times New Roman" w:hAnsi="Times New Roman" w:cs="Times New Roman"/>
          <w:bCs/>
          <w:lang w:eastAsia="pl-PL"/>
        </w:rPr>
        <w:t>, rozwoju dialogu społecznego, partycypacji pracowniczej i wspierania integracji w miejscu pracy.</w:t>
      </w:r>
    </w:p>
    <w:p w14:paraId="2B16BF29" w14:textId="77777777" w:rsidR="005812F8" w:rsidRDefault="005812F8" w:rsidP="005812F8">
      <w:pPr>
        <w:numPr>
          <w:ilvl w:val="0"/>
          <w:numId w:val="5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ascii="Times New Roman" w:hAnsi="Times New Roman"/>
        </w:rPr>
      </w:pPr>
      <w:bookmarkStart w:id="0" w:name="_Hlk223421572"/>
      <w:r>
        <w:rPr>
          <w:rFonts w:ascii="Times New Roman" w:hAnsi="Times New Roman"/>
        </w:rPr>
        <w:t xml:space="preserve">Wsparcie rozwoju umiejętności i kwalifikacji w zawodach określonych jako deficytowe na danym terenie, tj. w powiecie lub w województwie. Tutejszy urząd pracy opiera się o wyniki Barometru zawodów na rok 2026, określone tylko dla powiatu słupskiego i miasta Słupsk, które są dostępne pod adresem:  </w:t>
      </w:r>
    </w:p>
    <w:p w14:paraId="22B05CF1" w14:textId="5D785479" w:rsidR="005812F8" w:rsidRDefault="005812F8" w:rsidP="005812F8">
      <w:pPr>
        <w:spacing w:after="0" w:line="360" w:lineRule="auto"/>
        <w:ind w:left="360"/>
        <w:jc w:val="both"/>
      </w:pPr>
      <w:r>
        <w:t xml:space="preserve">   </w:t>
      </w:r>
      <w:hyperlink r:id="rId7" w:history="1">
        <w:r w:rsidRPr="008C1C78">
          <w:rPr>
            <w:rStyle w:val="Hipercze"/>
            <w:rFonts w:ascii="Times New Roman" w:eastAsia="Times New Roman" w:hAnsi="Times New Roman"/>
            <w:lang w:eastAsia="pl-PL"/>
          </w:rPr>
          <w:t>https://barometrzawodow.pl/modul/publikacje?publication=county&amp;province=11&amp;county=246&amp;year=2026</w:t>
        </w:r>
      </w:hyperlink>
      <w:r>
        <w:rPr>
          <w:rFonts w:ascii="Times New Roman" w:eastAsia="Times New Roman" w:hAnsi="Times New Roman"/>
          <w:lang w:eastAsia="pl-PL"/>
        </w:rPr>
        <w:t xml:space="preserve">  </w:t>
      </w:r>
    </w:p>
    <w:bookmarkEnd w:id="0"/>
    <w:p w14:paraId="772C71BF" w14:textId="77777777" w:rsidR="007638A5" w:rsidRPr="00056454" w:rsidRDefault="007638A5" w:rsidP="005812F8">
      <w:pPr>
        <w:pStyle w:val="Akapitzlist"/>
        <w:numPr>
          <w:ilvl w:val="0"/>
          <w:numId w:val="5"/>
        </w:num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6454">
        <w:rPr>
          <w:rFonts w:ascii="Times New Roman" w:eastAsia="Times New Roman" w:hAnsi="Times New Roman" w:cs="Times New Roman"/>
          <w:bCs/>
          <w:lang w:eastAsia="pl-PL"/>
        </w:rPr>
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7F14A7B7" w14:textId="77777777" w:rsidR="007638A5" w:rsidRPr="00056454" w:rsidRDefault="007638A5" w:rsidP="005812F8">
      <w:pPr>
        <w:pStyle w:val="Akapitzlist"/>
        <w:numPr>
          <w:ilvl w:val="0"/>
          <w:numId w:val="5"/>
        </w:num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6454">
        <w:rPr>
          <w:rFonts w:ascii="Times New Roman" w:eastAsia="Times New Roman" w:hAnsi="Times New Roman" w:cs="Times New Roman"/>
          <w:bCs/>
          <w:lang w:eastAsia="pl-PL"/>
        </w:rPr>
        <w:t xml:space="preserve">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056454">
        <w:rPr>
          <w:rFonts w:ascii="Times New Roman" w:eastAsia="Times New Roman" w:hAnsi="Times New Roman" w:cs="Times New Roman"/>
          <w:bCs/>
          <w:lang w:eastAsia="pl-PL"/>
        </w:rPr>
        <w:t>MRPiPS</w:t>
      </w:r>
      <w:proofErr w:type="spellEnd"/>
      <w:r w:rsidRPr="00056454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6731715" w14:textId="6E5BA084" w:rsidR="007638A5" w:rsidRPr="005812F8" w:rsidRDefault="005812F8" w:rsidP="005812F8">
      <w:pPr>
        <w:pStyle w:val="Akapitzlist"/>
        <w:numPr>
          <w:ilvl w:val="0"/>
          <w:numId w:val="12"/>
        </w:num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7638A5" w:rsidRPr="005812F8">
        <w:rPr>
          <w:rFonts w:ascii="Times New Roman" w:eastAsia="Times New Roman" w:hAnsi="Times New Roman" w:cs="Times New Roman"/>
          <w:b/>
          <w:bCs/>
          <w:lang w:eastAsia="pl-PL"/>
        </w:rPr>
        <w:t>Regionalne priorytety wydatkowania Krajowego Funduszu Szkoleniowego w roku 2026 dla województwa pomorskiego:</w:t>
      </w:r>
    </w:p>
    <w:p w14:paraId="1849675C" w14:textId="77777777" w:rsidR="007638A5" w:rsidRPr="00056454" w:rsidRDefault="007638A5" w:rsidP="005812F8">
      <w:pPr>
        <w:pStyle w:val="Akapitzlist"/>
        <w:numPr>
          <w:ilvl w:val="0"/>
          <w:numId w:val="6"/>
        </w:num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6454">
        <w:rPr>
          <w:rFonts w:ascii="Times New Roman" w:eastAsia="Times New Roman" w:hAnsi="Times New Roman" w:cs="Times New Roman"/>
          <w:bCs/>
          <w:lang w:eastAsia="pl-PL"/>
        </w:rPr>
        <w:t>Wsparcie transformacji w priorytetowych dla rozwoju województwa obszarach gospodarki obejmujących Inteligentne Specjalizacje Pomorza oraz branże kluczowe.</w:t>
      </w:r>
    </w:p>
    <w:p w14:paraId="530EE905" w14:textId="77777777" w:rsidR="007638A5" w:rsidRPr="00056454" w:rsidRDefault="007638A5" w:rsidP="005812F8">
      <w:pPr>
        <w:pStyle w:val="Akapitzlist"/>
        <w:numPr>
          <w:ilvl w:val="0"/>
          <w:numId w:val="6"/>
        </w:num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56454">
        <w:rPr>
          <w:rFonts w:ascii="Times New Roman" w:eastAsia="Times New Roman" w:hAnsi="Times New Roman" w:cs="Times New Roman"/>
          <w:bCs/>
          <w:lang w:eastAsia="pl-PL"/>
        </w:rPr>
        <w:t>Wsparcie wydłużania aktywności zawodowej poprzez kształcenie ustawiczne osób powyżej 45 roku życia.</w:t>
      </w:r>
    </w:p>
    <w:p w14:paraId="7E0E5248" w14:textId="77777777" w:rsidR="00F9121D" w:rsidRPr="00F9121D" w:rsidRDefault="007638A5" w:rsidP="005812F8">
      <w:pPr>
        <w:pStyle w:val="Akapitzlist"/>
        <w:numPr>
          <w:ilvl w:val="0"/>
          <w:numId w:val="6"/>
        </w:numPr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6454">
        <w:rPr>
          <w:rFonts w:ascii="Times New Roman" w:eastAsia="Times New Roman" w:hAnsi="Times New Roman" w:cs="Times New Roman"/>
          <w:bCs/>
          <w:lang w:eastAsia="pl-PL"/>
        </w:rPr>
        <w:t>Wzmocnienie odporności rynku pracy poprzez kształcenie ustawiczne w związku z występowaniem zdarzeń kryzysowych i sytuacji szczególnych, zwłaszcza gdy powyższe czynni</w:t>
      </w:r>
      <w:r w:rsidR="00206D7F" w:rsidRPr="00056454">
        <w:rPr>
          <w:rFonts w:ascii="Times New Roman" w:eastAsia="Times New Roman" w:hAnsi="Times New Roman" w:cs="Times New Roman"/>
          <w:bCs/>
          <w:lang w:eastAsia="pl-PL"/>
        </w:rPr>
        <w:t>ki stanowią ryzyko utraty pracy.</w:t>
      </w:r>
    </w:p>
    <w:p w14:paraId="0677A2D3" w14:textId="77777777" w:rsidR="00F9121D" w:rsidRPr="005812F8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36AE2622" w14:textId="77777777" w:rsidR="00F9121D" w:rsidRPr="005812F8" w:rsidRDefault="00F9121D" w:rsidP="00581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812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TERMIN NABORU WNIOSKÓW:</w:t>
      </w:r>
    </w:p>
    <w:p w14:paraId="13D42A8A" w14:textId="039752BA" w:rsidR="005812F8" w:rsidRPr="00810D88" w:rsidRDefault="004B1D7B" w:rsidP="00810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812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od dnia </w:t>
      </w:r>
      <w:r w:rsidR="00F33F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23</w:t>
      </w:r>
      <w:r w:rsidRPr="005812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.03.2026 r. do dnia </w:t>
      </w:r>
      <w:r w:rsidR="00F33F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03.04</w:t>
      </w:r>
      <w:r w:rsidRPr="005812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.2026</w:t>
      </w:r>
      <w:r w:rsidR="00F9121D" w:rsidRPr="005812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0EF81D4D" w14:textId="77777777" w:rsidR="00810D88" w:rsidRDefault="00810D88" w:rsidP="0058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</w:pPr>
    </w:p>
    <w:p w14:paraId="1DD5D414" w14:textId="77777777" w:rsidR="00810D88" w:rsidRDefault="00810D88" w:rsidP="0058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</w:pPr>
    </w:p>
    <w:p w14:paraId="00F6A762" w14:textId="5F88CAB8" w:rsidR="005812F8" w:rsidRPr="00810D88" w:rsidRDefault="005812F8" w:rsidP="00810D88">
      <w:pPr>
        <w:shd w:val="clear" w:color="auto" w:fill="E7E6E6" w:themeFill="background2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10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Przed złożeniem wniosku należy zapoznać się </w:t>
      </w:r>
    </w:p>
    <w:p w14:paraId="6A9F6BC7" w14:textId="1818AB36" w:rsidR="005812F8" w:rsidRPr="00810D88" w:rsidRDefault="005812F8" w:rsidP="00810D88">
      <w:pPr>
        <w:shd w:val="clear" w:color="auto" w:fill="E7E6E6" w:themeFill="background2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810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 Zasadami Przyznawania Środków </w:t>
      </w:r>
      <w:r w:rsidRPr="00810D8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Krajowego Funduszu Szkoleniowego (KFS) </w:t>
      </w:r>
      <w:r w:rsidRPr="00810D8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br/>
        <w:t xml:space="preserve">na finansowanie kosztów kształcenia ustawicznego na 2026 r.  </w:t>
      </w:r>
      <w:r w:rsidRPr="00810D8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  <w:br/>
        <w:t>w Powiatowym Urzędzie Pracy w Słupsku</w:t>
      </w:r>
      <w:r w:rsidRPr="00810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810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810D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które są załącznikiem do niniejszego ogłoszenia o terminie naboru.</w:t>
      </w:r>
    </w:p>
    <w:p w14:paraId="7A94F5B9" w14:textId="77777777" w:rsidR="002E0C72" w:rsidRPr="00810D88" w:rsidRDefault="002E0C72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E5BB47E" w14:textId="6134A473" w:rsidR="00810D88" w:rsidRPr="00F47F36" w:rsidRDefault="00810D88" w:rsidP="00810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F47F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Powiatowy Urząd Pracy w Słupsku nie ponosi odpowiedzialności za awarię platformy praca.gov.pl, niewłaściwie przesłane lub uszkodzone pliki.</w:t>
      </w:r>
    </w:p>
    <w:p w14:paraId="212BF4D1" w14:textId="77777777" w:rsidR="00810D88" w:rsidRPr="00BF351B" w:rsidRDefault="00810D88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pl-PL"/>
        </w:rPr>
      </w:pPr>
    </w:p>
    <w:p w14:paraId="5D67D006" w14:textId="7301A536" w:rsidR="00FD65C2" w:rsidRDefault="00FD65C2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12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Procedura składania wniosków:</w:t>
      </w:r>
    </w:p>
    <w:p w14:paraId="42DB297B" w14:textId="1A5A7C37" w:rsidR="002E0C72" w:rsidRPr="00810D88" w:rsidRDefault="00810D88" w:rsidP="00810D8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1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Każdy wniosek należy wypełnić wyłącznie na JEDNO </w:t>
      </w:r>
      <w:r w:rsidRPr="00A241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kształcenie ustawiczne.</w:t>
      </w:r>
      <w:r w:rsidRPr="00A2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BE1D87" w14:textId="3C998FEC" w:rsidR="00C6044F" w:rsidRPr="00C6044F" w:rsidRDefault="00C6044F" w:rsidP="00BA0EC4">
      <w:pPr>
        <w:numPr>
          <w:ilvl w:val="0"/>
          <w:numId w:val="15"/>
        </w:numPr>
        <w:tabs>
          <w:tab w:val="left" w:pos="-1566"/>
        </w:tabs>
        <w:suppressAutoHyphens/>
        <w:autoSpaceDN w:val="0"/>
        <w:spacing w:after="0" w:line="240" w:lineRule="auto"/>
        <w:ind w:left="284" w:right="51" w:hanging="284"/>
        <w:jc w:val="both"/>
        <w:textAlignment w:val="baseline"/>
        <w:rPr>
          <w:rFonts w:ascii="Times New Roman" w:eastAsia="Times New Roman" w:hAnsi="Times New Roman"/>
          <w:color w:val="000000"/>
          <w:lang w:eastAsia="pl-PL"/>
        </w:rPr>
      </w:pPr>
      <w:r w:rsidRPr="00C6044F">
        <w:rPr>
          <w:rFonts w:ascii="Times New Roman" w:eastAsia="Times New Roman" w:hAnsi="Times New Roman"/>
          <w:b/>
          <w:bCs/>
          <w:lang w:eastAsia="pl-PL"/>
        </w:rPr>
        <w:t>Wnioski</w:t>
      </w:r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C6044F">
        <w:rPr>
          <w:rFonts w:ascii="Times New Roman" w:eastAsia="Times New Roman" w:hAnsi="Times New Roman"/>
          <w:b/>
          <w:bCs/>
          <w:lang w:eastAsia="pl-PL"/>
        </w:rPr>
        <w:t xml:space="preserve">można składać jedynie w formie elektronicznej </w:t>
      </w:r>
      <w:r>
        <w:rPr>
          <w:rFonts w:ascii="Times New Roman" w:eastAsia="Times New Roman" w:hAnsi="Times New Roman"/>
          <w:b/>
          <w:bCs/>
          <w:lang w:eastAsia="pl-PL"/>
        </w:rPr>
        <w:t>wraz</w:t>
      </w:r>
      <w:r w:rsidRPr="00C6044F">
        <w:rPr>
          <w:rFonts w:ascii="Times New Roman" w:eastAsia="Times New Roman" w:hAnsi="Times New Roman"/>
          <w:color w:val="000000"/>
          <w:lang w:eastAsia="pl-PL"/>
        </w:rPr>
        <w:t xml:space="preserve"> z załącznikami </w:t>
      </w:r>
      <w:r w:rsidRPr="00C6044F">
        <w:rPr>
          <w:rFonts w:ascii="Times New Roman" w:hAnsi="Times New Roman"/>
        </w:rPr>
        <w:t xml:space="preserve">o których mowa w </w:t>
      </w:r>
      <w:r w:rsidRPr="00C6044F">
        <w:rPr>
          <w:rFonts w:ascii="Times New Roman" w:eastAsia="Times New Roman" w:hAnsi="Times New Roman"/>
          <w:lang w:eastAsia="ar-SA"/>
        </w:rPr>
        <w:t>§ 2 Rozporządzenia Ministra Rodziny, Pracy i Polityki Społecznej z dnia 25 listopada 2025 r., w sprawie Krajowego Funduszu Szkoleniowego</w:t>
      </w:r>
      <w:r>
        <w:rPr>
          <w:rFonts w:ascii="Times New Roman" w:eastAsia="Times New Roman" w:hAnsi="Times New Roman"/>
          <w:lang w:eastAsia="ar-SA"/>
        </w:rPr>
        <w:t xml:space="preserve">, </w:t>
      </w:r>
      <w:r w:rsidRPr="00C6044F">
        <w:rPr>
          <w:rFonts w:ascii="Times New Roman" w:eastAsia="Times New Roman" w:hAnsi="Times New Roman"/>
          <w:b/>
          <w:bCs/>
          <w:lang w:eastAsia="pl-PL"/>
        </w:rPr>
        <w:t>za pośrednictwem indywidualnego konta.</w:t>
      </w:r>
    </w:p>
    <w:p w14:paraId="27CBEDAF" w14:textId="77777777" w:rsidR="0088097B" w:rsidRDefault="002E0C72" w:rsidP="002E0C72">
      <w:pPr>
        <w:numPr>
          <w:ilvl w:val="0"/>
          <w:numId w:val="15"/>
        </w:numPr>
        <w:tabs>
          <w:tab w:val="left" w:pos="-1566"/>
        </w:tabs>
        <w:suppressAutoHyphens/>
        <w:autoSpaceDN w:val="0"/>
        <w:spacing w:after="0" w:line="240" w:lineRule="auto"/>
        <w:ind w:left="283" w:right="51" w:hanging="272"/>
        <w:jc w:val="both"/>
        <w:textAlignment w:val="baseline"/>
      </w:pPr>
      <w:r w:rsidRPr="002E0C7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Wniosek należy złożyć w terminie ogłoszenia naboru wniosków, </w:t>
      </w:r>
      <w:bookmarkStart w:id="1" w:name="_Hlk221616151"/>
      <w:r w:rsidRPr="002E0C72">
        <w:rPr>
          <w:rFonts w:ascii="Times New Roman" w:eastAsia="Times New Roman" w:hAnsi="Times New Roman"/>
          <w:b/>
          <w:bCs/>
          <w:color w:val="000000"/>
          <w:lang w:eastAsia="pl-PL"/>
        </w:rPr>
        <w:t>za pośrednictwem Usług elektronicznych publicznych służb zatrudnienia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  <w:hyperlink r:id="rId8" w:history="1">
        <w:r>
          <w:rPr>
            <w:rFonts w:ascii="Times New Roman" w:eastAsia="Times New Roman" w:hAnsi="Times New Roman"/>
            <w:color w:val="000080"/>
            <w:u w:val="single"/>
            <w:lang w:eastAsia="pl-PL"/>
          </w:rPr>
          <w:t>https://praca.gov.pl</w:t>
        </w:r>
      </w:hyperlink>
      <w:r>
        <w:rPr>
          <w:rFonts w:ascii="Times New Roman" w:eastAsia="Times New Roman" w:hAnsi="Times New Roman"/>
          <w:color w:val="000000"/>
          <w:lang w:eastAsia="pl-PL"/>
        </w:rPr>
        <w:t xml:space="preserve">  przy pomocy zamieszczonego tam szablonu </w:t>
      </w:r>
      <w:bookmarkEnd w:id="1"/>
      <w:r>
        <w:rPr>
          <w:rFonts w:ascii="Times New Roman" w:eastAsia="Times New Roman" w:hAnsi="Times New Roman"/>
          <w:color w:val="000000"/>
          <w:lang w:eastAsia="pl-PL"/>
        </w:rPr>
        <w:t xml:space="preserve"> [praca.gov.pl / Usługi elektroniczne / </w:t>
      </w:r>
      <w:r w:rsidRPr="0088097B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Usługi dla organizacji</w:t>
      </w:r>
      <w:r>
        <w:rPr>
          <w:rFonts w:ascii="Times New Roman" w:eastAsia="Times New Roman" w:hAnsi="Times New Roman"/>
          <w:color w:val="000000"/>
          <w:lang w:eastAsia="pl-PL"/>
        </w:rPr>
        <w:t xml:space="preserve"> / Wnioski o usługi i świadczenia z urzędu/ Wnioski pozostałe/Wniosek o przyznanie środków Krajowego Funduszu Szkoleniowego (KFS) na finansowanie kosztów kształcenia ustawicznego pracowników i pracodawcy (PSZ-KFS)].</w:t>
      </w:r>
      <w:r w:rsidR="0088097B" w:rsidRPr="0088097B">
        <w:t xml:space="preserve"> </w:t>
      </w:r>
    </w:p>
    <w:p w14:paraId="23B1F145" w14:textId="77777777" w:rsidR="009B4ECD" w:rsidRPr="009B4ECD" w:rsidRDefault="009B4ECD" w:rsidP="009B4ECD">
      <w:pPr>
        <w:tabs>
          <w:tab w:val="left" w:pos="-1566"/>
        </w:tabs>
        <w:suppressAutoHyphens/>
        <w:autoSpaceDN w:val="0"/>
        <w:spacing w:after="0" w:line="240" w:lineRule="auto"/>
        <w:ind w:left="283" w:right="51"/>
        <w:jc w:val="both"/>
        <w:textAlignment w:val="baseline"/>
        <w:rPr>
          <w:sz w:val="12"/>
          <w:szCs w:val="12"/>
        </w:rPr>
      </w:pPr>
    </w:p>
    <w:p w14:paraId="58E5DD71" w14:textId="77777777" w:rsidR="009B4ECD" w:rsidRPr="009B4ECD" w:rsidRDefault="0088097B" w:rsidP="009B4ECD">
      <w:pPr>
        <w:shd w:val="clear" w:color="auto" w:fill="D0CECE" w:themeFill="background2" w:themeFillShade="E6"/>
        <w:tabs>
          <w:tab w:val="left" w:pos="-1566"/>
        </w:tabs>
        <w:suppressAutoHyphens/>
        <w:autoSpaceDN w:val="0"/>
        <w:spacing w:after="0" w:line="240" w:lineRule="auto"/>
        <w:ind w:left="11" w:right="51"/>
        <w:textAlignment w:val="baseline"/>
        <w:rPr>
          <w:rFonts w:ascii="Times New Roman" w:hAnsi="Times New Roman" w:cs="Times New Roman"/>
          <w:b/>
          <w:bCs/>
        </w:rPr>
      </w:pPr>
      <w:r w:rsidRPr="009B4ECD">
        <w:rPr>
          <w:rFonts w:ascii="Times New Roman" w:hAnsi="Times New Roman" w:cs="Times New Roman"/>
          <w:b/>
          <w:bCs/>
        </w:rPr>
        <w:t>Należy upewnić się, że został wybrany właściwy kontekst – Usługi dla organizacji . </w:t>
      </w:r>
    </w:p>
    <w:p w14:paraId="0C154ED3" w14:textId="056D1484" w:rsidR="0088097B" w:rsidRPr="009B4ECD" w:rsidRDefault="0088097B" w:rsidP="009B4ECD">
      <w:pPr>
        <w:shd w:val="clear" w:color="auto" w:fill="D0CECE" w:themeFill="background2" w:themeFillShade="E6"/>
        <w:tabs>
          <w:tab w:val="left" w:pos="-1566"/>
        </w:tabs>
        <w:suppressAutoHyphens/>
        <w:autoSpaceDN w:val="0"/>
        <w:spacing w:after="0" w:line="240" w:lineRule="auto"/>
        <w:ind w:left="11" w:right="51"/>
        <w:textAlignment w:val="baseline"/>
        <w:rPr>
          <w:rFonts w:ascii="Times New Roman" w:hAnsi="Times New Roman" w:cs="Times New Roman"/>
          <w:b/>
          <w:bCs/>
        </w:rPr>
      </w:pPr>
      <w:r w:rsidRPr="009B4ECD">
        <w:rPr>
          <w:rFonts w:ascii="Times New Roman" w:hAnsi="Times New Roman" w:cs="Times New Roman"/>
          <w:b/>
          <w:bCs/>
        </w:rPr>
        <w:t>Zwróć uwagę, aby wielkość pojedynczego dokumentu nie była większa niż 4 MB</w:t>
      </w:r>
    </w:p>
    <w:p w14:paraId="4D52733F" w14:textId="77777777" w:rsidR="009B4ECD" w:rsidRPr="009B4ECD" w:rsidRDefault="009B4ECD" w:rsidP="009B4ECD">
      <w:pPr>
        <w:tabs>
          <w:tab w:val="left" w:pos="284"/>
        </w:tabs>
        <w:suppressAutoHyphens/>
        <w:autoSpaceDN w:val="0"/>
        <w:spacing w:after="0" w:line="240" w:lineRule="auto"/>
        <w:ind w:right="51"/>
        <w:jc w:val="both"/>
        <w:textAlignment w:val="baseline"/>
        <w:rPr>
          <w:sz w:val="14"/>
          <w:szCs w:val="14"/>
        </w:rPr>
      </w:pPr>
      <w:bookmarkStart w:id="2" w:name="_Hlk221616197"/>
    </w:p>
    <w:p w14:paraId="1AF8F1A9" w14:textId="1AEB3B66" w:rsidR="002E0C72" w:rsidRDefault="002E0C72" w:rsidP="002E0C72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right="51"/>
        <w:jc w:val="both"/>
        <w:textAlignment w:val="baseline"/>
      </w:pPr>
      <w:r>
        <w:rPr>
          <w:rFonts w:ascii="Times New Roman" w:eastAsia="Times New Roman" w:hAnsi="Times New Roman"/>
          <w:lang w:eastAsia="pl-PL"/>
        </w:rPr>
        <w:t>Wniosek wypełniony w postaci elektronicznej przed przesłaniem do powiatowego urzędu pracy należy</w:t>
      </w:r>
    </w:p>
    <w:p w14:paraId="602C8A9A" w14:textId="77777777" w:rsidR="00AE218E" w:rsidRDefault="002E0C72" w:rsidP="002E0C72">
      <w:pPr>
        <w:tabs>
          <w:tab w:val="left" w:pos="284"/>
        </w:tabs>
        <w:spacing w:after="0" w:line="240" w:lineRule="auto"/>
        <w:ind w:right="51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AE218E">
        <w:rPr>
          <w:rFonts w:ascii="Times New Roman" w:eastAsia="Times New Roman" w:hAnsi="Times New Roman"/>
          <w:b/>
          <w:bCs/>
          <w:lang w:eastAsia="pl-PL"/>
        </w:rPr>
        <w:t xml:space="preserve">      podpisać w sposób określony na portalu usług elektronicznych publicznych służb zatrudnienia</w:t>
      </w:r>
      <w:bookmarkEnd w:id="2"/>
      <w:r w:rsidRPr="00AE218E">
        <w:rPr>
          <w:rFonts w:ascii="Times New Roman" w:eastAsia="Times New Roman" w:hAnsi="Times New Roman"/>
          <w:b/>
          <w:bCs/>
          <w:lang w:eastAsia="pl-PL"/>
        </w:rPr>
        <w:t xml:space="preserve"> przez</w:t>
      </w:r>
    </w:p>
    <w:p w14:paraId="7DEDEABC" w14:textId="0D5DC2A5" w:rsidR="002E0C72" w:rsidRPr="00AE218E" w:rsidRDefault="00AE218E" w:rsidP="002E0C72">
      <w:pPr>
        <w:tabs>
          <w:tab w:val="left" w:pos="284"/>
        </w:tabs>
        <w:spacing w:after="0" w:line="240" w:lineRule="auto"/>
        <w:ind w:right="51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</w:t>
      </w:r>
      <w:r w:rsidR="002E0C72" w:rsidRPr="00AE218E">
        <w:rPr>
          <w:rFonts w:ascii="Times New Roman" w:eastAsia="Times New Roman" w:hAnsi="Times New Roman"/>
          <w:b/>
          <w:bCs/>
          <w:lang w:eastAsia="pl-PL"/>
        </w:rPr>
        <w:t xml:space="preserve"> osobę/y uprawnione</w:t>
      </w:r>
    </w:p>
    <w:p w14:paraId="0B61D064" w14:textId="4EC647A5" w:rsidR="002E0C72" w:rsidRDefault="002E0C72" w:rsidP="002E0C72">
      <w:pPr>
        <w:pStyle w:val="Akapitzlist"/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240" w:lineRule="auto"/>
        <w:ind w:left="0" w:right="51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Za osoby uprawnione do reprezentowania Wnioskodawcy uznaje się osoby upoważnione do reprezentowania</w:t>
      </w:r>
    </w:p>
    <w:p w14:paraId="42844187" w14:textId="77777777" w:rsidR="002E0C72" w:rsidRDefault="002E0C72" w:rsidP="002E0C72">
      <w:pPr>
        <w:tabs>
          <w:tab w:val="left" w:pos="284"/>
        </w:tabs>
        <w:spacing w:after="0" w:line="240" w:lineRule="auto"/>
        <w:ind w:right="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Podmiotu wskazane we właściwym rejestrze lub centralnej ewidencji i informacji o działalności gospodarczej</w:t>
      </w:r>
    </w:p>
    <w:p w14:paraId="6387A0D5" w14:textId="3B95B322" w:rsidR="002E0C72" w:rsidRPr="00810D88" w:rsidRDefault="002E0C72" w:rsidP="00810D88">
      <w:pPr>
        <w:tabs>
          <w:tab w:val="left" w:pos="284"/>
        </w:tabs>
        <w:spacing w:after="0" w:line="240" w:lineRule="auto"/>
        <w:ind w:right="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CEiDG</w:t>
      </w:r>
      <w:proofErr w:type="spellEnd"/>
      <w:r>
        <w:rPr>
          <w:rFonts w:ascii="Times New Roman" w:hAnsi="Times New Roman"/>
        </w:rPr>
        <w:t xml:space="preserve"> bądź w stosownym pełnomocnictwie, które należy załączyć do wniosku (obowiązujący wzór</w:t>
      </w:r>
      <w:r>
        <w:rPr>
          <w:rFonts w:ascii="Times New Roman" w:hAnsi="Times New Roman"/>
        </w:rPr>
        <w:br/>
        <w:t xml:space="preserve">      pełnomocnictwa dołączony jest do ogłoszenia naboru wniosków). </w:t>
      </w:r>
    </w:p>
    <w:p w14:paraId="0D012195" w14:textId="3A70E52E" w:rsidR="00BF351B" w:rsidRDefault="00FD65C2" w:rsidP="00BF351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1928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C60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044F">
        <w:rPr>
          <w:rFonts w:ascii="Times New Roman" w:hAnsi="Times New Roman"/>
        </w:rPr>
        <w:t>Z uwagi na skomplikowany charakter procedury weryfikacji wniosków, duże zainteresowanie Podmiotów otrzymaniem dofinansowania, wnioski zostaną rozpatrzone w terminie do  dwóch miesięcy  (60dni) od dnia</w:t>
      </w:r>
      <w:r w:rsidR="00BF351B">
        <w:rPr>
          <w:rFonts w:ascii="Times New Roman" w:hAnsi="Times New Roman"/>
        </w:rPr>
        <w:t xml:space="preserve"> ich </w:t>
      </w:r>
      <w:r w:rsidR="00C6044F">
        <w:rPr>
          <w:rFonts w:ascii="Times New Roman" w:hAnsi="Times New Roman"/>
        </w:rPr>
        <w:t xml:space="preserve"> złożenia</w:t>
      </w:r>
      <w:r w:rsidR="00BF351B">
        <w:rPr>
          <w:rFonts w:ascii="Times New Roman" w:hAnsi="Times New Roman"/>
        </w:rPr>
        <w:t>, dlatego też  zaleca się</w:t>
      </w:r>
      <w:r w:rsidR="00BF351B" w:rsidRPr="00D01928">
        <w:rPr>
          <w:rFonts w:ascii="Times New Roman" w:eastAsia="Times New Roman" w:hAnsi="Times New Roman" w:cs="Times New Roman"/>
          <w:sz w:val="24"/>
          <w:szCs w:val="24"/>
          <w:lang w:eastAsia="pl-PL"/>
        </w:rPr>
        <w:t>, aby data rozpoczęcia działania nie była wcześniejsza niż 60 dni od daty złożenia wniosku, jednakże nie później niż 10.12.2026 r.</w:t>
      </w:r>
    </w:p>
    <w:p w14:paraId="6BB814AC" w14:textId="77777777" w:rsidR="00BF351B" w:rsidRPr="00BF351B" w:rsidRDefault="00BF351B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pl-PL"/>
        </w:rPr>
      </w:pPr>
    </w:p>
    <w:p w14:paraId="294070A5" w14:textId="12B959D6" w:rsidR="00F9121D" w:rsidRPr="00F9121D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Kształcenie ustawiczne rozpoczęte przed podpisaniem umowy </w:t>
      </w: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 będzie finansowane.</w:t>
      </w:r>
    </w:p>
    <w:p w14:paraId="7664C3D3" w14:textId="77777777" w:rsidR="00BF351B" w:rsidRPr="00BF351B" w:rsidRDefault="00BF351B" w:rsidP="00581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14"/>
          <w:szCs w:val="14"/>
          <w:lang w:eastAsia="pl-PL"/>
        </w:rPr>
      </w:pPr>
    </w:p>
    <w:p w14:paraId="407C932B" w14:textId="4A6E7F8D" w:rsidR="0074326F" w:rsidRPr="0074326F" w:rsidRDefault="0074326F" w:rsidP="005812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432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Kryteria wyboru wniosków</w:t>
      </w:r>
    </w:p>
    <w:p w14:paraId="23C275A5" w14:textId="0FDB2AE1" w:rsidR="0074326F" w:rsidRDefault="0074326F" w:rsidP="005812F8">
      <w:pPr>
        <w:numPr>
          <w:ilvl w:val="0"/>
          <w:numId w:val="11"/>
        </w:numPr>
        <w:autoSpaceDN w:val="0"/>
        <w:spacing w:after="0" w:line="240" w:lineRule="auto"/>
        <w:ind w:right="51" w:hanging="1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Wnioski oceniane są dwuetapowo: </w:t>
      </w:r>
    </w:p>
    <w:p w14:paraId="762807D1" w14:textId="68957841" w:rsidR="0074326F" w:rsidRDefault="0074326F" w:rsidP="005812F8">
      <w:pPr>
        <w:numPr>
          <w:ilvl w:val="1"/>
          <w:numId w:val="11"/>
        </w:numPr>
        <w:tabs>
          <w:tab w:val="left" w:pos="993"/>
        </w:tabs>
        <w:autoSpaceDN w:val="0"/>
        <w:spacing w:after="0" w:line="240" w:lineRule="auto"/>
        <w:ind w:left="709" w:right="51" w:hanging="1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ocena formalna – dokonywana przez pracownika merytorycznego pod względem prawidłowości wypełnienia, podpisania i kompletności złożonego wniosku oraz spełnienia warunków ubiegania się o środki (w przypadku niespełnienia warunków objęcia wsparciem w ramach KFS wniosek zostanie rozpatrzony negatywnie i nie będzie on podlegać dalszej ocenie merytorycznej) ; </w:t>
      </w:r>
    </w:p>
    <w:p w14:paraId="78C0C4B3" w14:textId="77777777" w:rsidR="0074326F" w:rsidRDefault="0074326F" w:rsidP="005812F8">
      <w:pPr>
        <w:numPr>
          <w:ilvl w:val="1"/>
          <w:numId w:val="11"/>
        </w:numPr>
        <w:tabs>
          <w:tab w:val="left" w:pos="993"/>
        </w:tabs>
        <w:autoSpaceDN w:val="0"/>
        <w:spacing w:after="0" w:line="240" w:lineRule="auto"/>
        <w:ind w:left="709" w:right="51" w:hanging="1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ocena merytoryczna – dokonywana przez powołaną w Urzędzie Komisję ds. rozpatrywania </w:t>
      </w:r>
      <w:r>
        <w:rPr>
          <w:rFonts w:ascii="Times New Roman" w:eastAsia="Times New Roman" w:hAnsi="Times New Roman"/>
          <w:color w:val="000000"/>
          <w:lang w:eastAsia="pl-PL"/>
        </w:rPr>
        <w:br/>
        <w:t xml:space="preserve">     wniosków.</w:t>
      </w:r>
    </w:p>
    <w:p w14:paraId="1646F6E6" w14:textId="6F79EAE4" w:rsidR="0074326F" w:rsidRDefault="0074326F" w:rsidP="005812F8">
      <w:pPr>
        <w:spacing w:after="0" w:line="240" w:lineRule="auto"/>
        <w:ind w:left="427" w:right="51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2.   P</w:t>
      </w:r>
      <w:r>
        <w:rPr>
          <w:rFonts w:ascii="Times New Roman" w:hAnsi="Times New Roman"/>
        </w:rPr>
        <w:t>rzy ocenie</w:t>
      </w:r>
      <w:r w:rsidR="00820F3F">
        <w:rPr>
          <w:rFonts w:ascii="Times New Roman" w:hAnsi="Times New Roman"/>
        </w:rPr>
        <w:t xml:space="preserve"> merytorycznej</w:t>
      </w:r>
      <w:r>
        <w:rPr>
          <w:rFonts w:ascii="Times New Roman" w:hAnsi="Times New Roman"/>
        </w:rPr>
        <w:t xml:space="preserve"> wniosku</w:t>
      </w:r>
      <w:r w:rsidR="00820F3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Komisja</w:t>
      </w:r>
      <w:r>
        <w:rPr>
          <w:rFonts w:ascii="Times New Roman" w:eastAsia="Times New Roman" w:hAnsi="Times New Roman"/>
          <w:color w:val="000000"/>
          <w:lang w:eastAsia="pl-PL"/>
        </w:rPr>
        <w:t xml:space="preserve"> ds. rozpatrywania wniosków</w:t>
      </w:r>
      <w:r>
        <w:rPr>
          <w:rFonts w:ascii="Times New Roman" w:hAnsi="Times New Roman"/>
        </w:rPr>
        <w:t xml:space="preserve"> bierze pod uwagę</w:t>
      </w:r>
      <w:r w:rsidR="00820F3F">
        <w:rPr>
          <w:rFonts w:ascii="Times New Roman" w:hAnsi="Times New Roman"/>
        </w:rPr>
        <w:t>:</w:t>
      </w:r>
    </w:p>
    <w:p w14:paraId="3B7A9060" w14:textId="651F3A9A" w:rsidR="0074326F" w:rsidRPr="0074326F" w:rsidRDefault="0074326F" w:rsidP="005812F8">
      <w:pPr>
        <w:pStyle w:val="Akapitzlist"/>
        <w:tabs>
          <w:tab w:val="left" w:pos="-674"/>
          <w:tab w:val="left" w:pos="-153"/>
        </w:tabs>
        <w:spacing w:after="0" w:line="240" w:lineRule="auto"/>
        <w:ind w:left="993" w:hanging="425"/>
        <w:rPr>
          <w:color w:val="000000" w:themeColor="text1"/>
        </w:rPr>
      </w:pPr>
      <w:r>
        <w:rPr>
          <w:rFonts w:ascii="Times New Roman" w:hAnsi="Times New Roman"/>
          <w:color w:val="000000"/>
        </w:rPr>
        <w:t xml:space="preserve">1)  zgodność dofinansowania działań z ustalonymi priorytetami wydatkowania środków KFS obowiązujących w 2026 r. w PUP w Słupsku, wskazanymi w </w:t>
      </w:r>
      <w:r>
        <w:rPr>
          <w:rFonts w:ascii="Times New Roman" w:eastAsia="Times New Roman" w:hAnsi="Times New Roman"/>
          <w:lang w:eastAsia="ar-SA"/>
        </w:rPr>
        <w:t xml:space="preserve">§ 3 ust. 2 pkt 1-4 i ust.3 pkt 1-3 w załączonych do niniejszego ogłoszenia </w:t>
      </w:r>
      <w:r w:rsidRPr="0074326F">
        <w:rPr>
          <w:rFonts w:ascii="Times New Roman" w:eastAsia="Times New Roman" w:hAnsi="Times New Roman"/>
          <w:lang w:eastAsia="ar-SA"/>
        </w:rPr>
        <w:t xml:space="preserve">Zasadach </w:t>
      </w:r>
      <w:r w:rsidRPr="007432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Przyznawania Środków </w:t>
      </w:r>
      <w:r w:rsidRPr="0074326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Krajowego Funduszu Szkoleniowego (KFS) na finansowanie kosztów kształcenia ustawicznego na 2026 r. </w:t>
      </w:r>
      <w:r w:rsidR="00AC40E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w Powiatowym Urzędzie Pracy w Słupsku</w:t>
      </w:r>
      <w:r w:rsidRPr="0074326F">
        <w:rPr>
          <w:rFonts w:ascii="Times New Roman" w:eastAsia="Times New Roman" w:hAnsi="Times New Roman"/>
          <w:color w:val="000000" w:themeColor="text1"/>
          <w:lang w:eastAsia="ar-SA"/>
        </w:rPr>
        <w:t>;</w:t>
      </w:r>
    </w:p>
    <w:p w14:paraId="68017CE7" w14:textId="51F0600C" w:rsidR="0074326F" w:rsidRDefault="0074326F" w:rsidP="005812F8">
      <w:pPr>
        <w:pStyle w:val="Akapitzlist"/>
        <w:tabs>
          <w:tab w:val="left" w:pos="-674"/>
          <w:tab w:val="left" w:pos="-153"/>
        </w:tabs>
        <w:spacing w:after="0" w:line="240" w:lineRule="auto"/>
        <w:ind w:left="993" w:hanging="425"/>
      </w:pPr>
      <w:r>
        <w:rPr>
          <w:rFonts w:ascii="Times New Roman" w:eastAsia="Times New Roman" w:hAnsi="Times New Roman"/>
          <w:lang w:eastAsia="ar-SA"/>
        </w:rPr>
        <w:lastRenderedPageBreak/>
        <w:t>2)  zgodność wiedzy, umiejętności lub kwalifikacji nabywanych przez uczestników kształcenia ustawicznego z potrzebami lokalnego rynku</w:t>
      </w:r>
      <w:r w:rsidR="00AC40E4">
        <w:rPr>
          <w:rFonts w:ascii="Times New Roman" w:hAnsi="Times New Roman"/>
          <w:color w:val="000000"/>
        </w:rPr>
        <w:t xml:space="preserve"> pracy</w:t>
      </w:r>
      <w:r>
        <w:rPr>
          <w:rFonts w:ascii="Times New Roman" w:eastAsia="Times New Roman" w:hAnsi="Times New Roman"/>
          <w:color w:val="000000"/>
          <w:lang w:eastAsia="ar-SA"/>
        </w:rPr>
        <w:t>;</w:t>
      </w:r>
    </w:p>
    <w:p w14:paraId="1C219571" w14:textId="1A3662B5" w:rsidR="0074326F" w:rsidRDefault="0074326F" w:rsidP="00AE218E">
      <w:pPr>
        <w:autoSpaceDE w:val="0"/>
        <w:spacing w:after="0" w:line="240" w:lineRule="auto"/>
        <w:ind w:left="851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 koszty usługi kształcenia ustawicznego wskazanej do sfinansowania ze środków KFS w porównaniu z</w:t>
      </w:r>
      <w:r w:rsidR="00AE218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kosztami podobnych usług dostępnych na rynku;</w:t>
      </w:r>
    </w:p>
    <w:p w14:paraId="4F6EDCA0" w14:textId="28A34D77" w:rsidR="0074326F" w:rsidRDefault="0074326F" w:rsidP="005812F8">
      <w:pPr>
        <w:autoSpaceDE w:val="0"/>
        <w:spacing w:after="0" w:line="240" w:lineRule="auto"/>
        <w:ind w:left="993" w:hanging="4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4) uzasadnienie wniosku pod kątem </w:t>
      </w:r>
      <w:r w:rsidR="00B07C12">
        <w:rPr>
          <w:rFonts w:ascii="Times New Roman" w:hAnsi="Times New Roman"/>
          <w:color w:val="000000"/>
        </w:rPr>
        <w:t xml:space="preserve">celowości i </w:t>
      </w:r>
      <w:r>
        <w:rPr>
          <w:rFonts w:ascii="Times New Roman" w:hAnsi="Times New Roman"/>
          <w:color w:val="000000"/>
        </w:rPr>
        <w:t>spójności ze wskazanym stanowiskiem pracy,</w:t>
      </w:r>
    </w:p>
    <w:p w14:paraId="6B12D863" w14:textId="77777777" w:rsidR="0074326F" w:rsidRDefault="0074326F" w:rsidP="00AE218E">
      <w:pPr>
        <w:autoSpaceDE w:val="0"/>
        <w:spacing w:after="0" w:line="240" w:lineRule="auto"/>
        <w:ind w:left="709" w:hanging="142"/>
      </w:pPr>
      <w:r>
        <w:rPr>
          <w:rFonts w:ascii="Times New Roman" w:hAnsi="Times New Roman"/>
        </w:rPr>
        <w:t>5) racjonalność i gospodarność wydatkowania środków publicznych</w:t>
      </w:r>
      <w:r>
        <w:rPr>
          <w:rFonts w:ascii="Times New Roman" w:hAnsi="Times New Roman"/>
          <w:color w:val="000000"/>
        </w:rPr>
        <w:t xml:space="preserve"> m.in. </w:t>
      </w:r>
      <w:r>
        <w:rPr>
          <w:rFonts w:ascii="Times New Roman" w:hAnsi="Times New Roman"/>
        </w:rPr>
        <w:t>możliwość sfinansowania ze środków KFS działań określonych we wniosku, z uwzględnieniem dostępnego w PUP limitu środków KFS na dany rok.</w:t>
      </w:r>
    </w:p>
    <w:p w14:paraId="32CC6790" w14:textId="4D044E3E" w:rsidR="0074326F" w:rsidRPr="0074326F" w:rsidRDefault="0074326F" w:rsidP="00AE218E">
      <w:pPr>
        <w:tabs>
          <w:tab w:val="left" w:pos="1950"/>
        </w:tabs>
        <w:spacing w:after="0" w:line="240" w:lineRule="auto"/>
        <w:ind w:left="709" w:hanging="142"/>
        <w:rPr>
          <w:rFonts w:ascii="Times New Roman" w:eastAsia="Times New Roman" w:hAnsi="Times New Roman"/>
          <w:b/>
          <w:bCs/>
          <w:color w:val="EE0000"/>
          <w:sz w:val="24"/>
          <w:szCs w:val="24"/>
          <w:u w:val="single"/>
          <w:lang w:eastAsia="ar-SA"/>
        </w:rPr>
      </w:pPr>
    </w:p>
    <w:p w14:paraId="49C73899" w14:textId="77777777" w:rsidR="00F9121D" w:rsidRPr="00F9121D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21D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Krajowego Funduszu Szkoleniowego można uzyskać w siedzibie Powiatowego Urzędu Pracy w Słupsku, u</w:t>
      </w:r>
      <w:r w:rsidR="0095128A" w:rsidRPr="00056454">
        <w:rPr>
          <w:rFonts w:ascii="Times New Roman" w:eastAsia="Times New Roman" w:hAnsi="Times New Roman" w:cs="Times New Roman"/>
          <w:sz w:val="24"/>
          <w:szCs w:val="24"/>
          <w:lang w:eastAsia="pl-PL"/>
        </w:rPr>
        <w:t>l. Leszczyńskiego 8, pokój nr 27</w:t>
      </w:r>
      <w:r w:rsidRPr="00F91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AD32EDA" w14:textId="77777777" w:rsidR="00F9121D" w:rsidRPr="00F9121D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do kontaktu:</w:t>
      </w:r>
    </w:p>
    <w:p w14:paraId="12B96945" w14:textId="77777777" w:rsidR="00F9121D" w:rsidRPr="00AE218E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8E">
        <w:rPr>
          <w:rFonts w:ascii="Times New Roman" w:eastAsia="Times New Roman" w:hAnsi="Times New Roman" w:cs="Times New Roman"/>
          <w:sz w:val="24"/>
          <w:szCs w:val="24"/>
          <w:lang w:eastAsia="pl-PL"/>
        </w:rPr>
        <w:t>Aleks</w:t>
      </w:r>
      <w:r w:rsidR="0095128A" w:rsidRPr="00AE218E">
        <w:rPr>
          <w:rFonts w:ascii="Times New Roman" w:eastAsia="Times New Roman" w:hAnsi="Times New Roman" w:cs="Times New Roman"/>
          <w:sz w:val="24"/>
          <w:szCs w:val="24"/>
          <w:lang w:eastAsia="pl-PL"/>
        </w:rPr>
        <w:t>andra Czarny, Małgorzata Furtak, Bogumiła Wrońska.</w:t>
      </w:r>
    </w:p>
    <w:p w14:paraId="6E082A25" w14:textId="1639975B" w:rsidR="00F9121D" w:rsidRPr="00AE218E" w:rsidRDefault="0095128A" w:rsidP="0058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8E">
        <w:rPr>
          <w:rFonts w:ascii="Times New Roman" w:eastAsia="Times New Roman" w:hAnsi="Times New Roman" w:cs="Times New Roman"/>
          <w:b/>
          <w:bCs/>
          <w:lang w:eastAsia="pl-PL"/>
        </w:rPr>
        <w:t xml:space="preserve">Tel. 59 846 09 </w:t>
      </w:r>
      <w:r w:rsidR="00AE218E" w:rsidRPr="00AE218E">
        <w:rPr>
          <w:rFonts w:ascii="Times New Roman" w:eastAsia="Times New Roman" w:hAnsi="Times New Roman" w:cs="Times New Roman"/>
          <w:b/>
          <w:bCs/>
          <w:lang w:eastAsia="pl-PL"/>
        </w:rPr>
        <w:t>68</w:t>
      </w:r>
      <w:r w:rsidR="00F9121D" w:rsidRPr="00AE218E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p w14:paraId="66C988F8" w14:textId="77777777" w:rsidR="00250004" w:rsidRDefault="00250004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A45C27B" w14:textId="5671CCC5" w:rsidR="00F9121D" w:rsidRPr="00250004" w:rsidRDefault="00F9121D" w:rsidP="00581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500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załączeniu: </w:t>
      </w:r>
    </w:p>
    <w:p w14:paraId="16936FC4" w14:textId="218678E2" w:rsidR="00810D88" w:rsidRPr="00810D88" w:rsidRDefault="00810D88" w:rsidP="00AE218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Instrukcja jak założyć konto w </w:t>
      </w:r>
      <w:proofErr w:type="spellStart"/>
      <w:r w:rsidRPr="00810D8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Praca_gov_pl</w:t>
      </w:r>
      <w:proofErr w:type="spellEnd"/>
    </w:p>
    <w:p w14:paraId="74399C53" w14:textId="028A816A" w:rsidR="00AE218E" w:rsidRPr="00AE218E" w:rsidRDefault="00AE218E" w:rsidP="00AE218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Zasady Przyznawania Środków </w:t>
      </w:r>
      <w:r w:rsidRPr="00AE21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Krajowego Funduszu Szkoleniowego (KFS) na finansowanie kosztów kształcenia ustawicznego na 2026 r.  w Powiatowym Urzędzie Pracy w Słupsku</w:t>
      </w:r>
      <w:r w:rsidRPr="00AE218E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.</w:t>
      </w:r>
    </w:p>
    <w:p w14:paraId="3F5CC6C7" w14:textId="47EB4852" w:rsidR="00AE218E" w:rsidRPr="00AE218E" w:rsidRDefault="00AE218E" w:rsidP="00AE218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8E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Pr="00810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Obowiązujący</w:t>
      </w:r>
      <w:r w:rsidRPr="00AE218E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</w:t>
      </w:r>
      <w:r w:rsidRPr="00AE21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informacji przedstawianych przy ubieganiu się o pomoc de </w:t>
      </w:r>
      <w:proofErr w:type="spellStart"/>
      <w:r w:rsidRPr="00AE218E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AE21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87548B" w14:textId="47392A22" w:rsidR="00AE218E" w:rsidRPr="00810D88" w:rsidRDefault="00AE218E" w:rsidP="00AE218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1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Obowiązujące </w:t>
      </w:r>
      <w:r w:rsidRPr="00810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otrzymanej pomocy </w:t>
      </w:r>
      <w:r w:rsidRPr="00810D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de </w:t>
      </w:r>
      <w:proofErr w:type="spellStart"/>
      <w:r w:rsidRPr="00810D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minimis</w:t>
      </w:r>
      <w:proofErr w:type="spellEnd"/>
      <w:r w:rsidR="00810D8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0B23A65D" w14:textId="554F0F25" w:rsidR="00810D88" w:rsidRPr="00810D88" w:rsidRDefault="00810D88" w:rsidP="00AE218E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Obowiązująca </w:t>
      </w:r>
      <w:r w:rsidRPr="00810D88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94CC73" w14:textId="6CEB6418" w:rsidR="00AE218E" w:rsidRPr="0088097B" w:rsidRDefault="00810D88" w:rsidP="00D82AD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097B">
        <w:rPr>
          <w:rFonts w:ascii="Times New Roman" w:hAnsi="Times New Roman" w:cs="Times New Roman"/>
          <w:b/>
          <w:sz w:val="24"/>
          <w:szCs w:val="24"/>
        </w:rPr>
        <w:t>Obowiązując</w:t>
      </w:r>
      <w:r w:rsidR="009F0B00" w:rsidRPr="0088097B">
        <w:rPr>
          <w:rFonts w:ascii="Times New Roman" w:hAnsi="Times New Roman" w:cs="Times New Roman"/>
          <w:b/>
          <w:sz w:val="24"/>
          <w:szCs w:val="24"/>
        </w:rPr>
        <w:t xml:space="preserve">y Formularz </w:t>
      </w:r>
      <w:r w:rsidR="00AE218E" w:rsidRPr="0088097B">
        <w:rPr>
          <w:rFonts w:ascii="Times New Roman" w:hAnsi="Times New Roman" w:cs="Times New Roman"/>
          <w:bCs/>
          <w:sz w:val="24"/>
          <w:szCs w:val="24"/>
        </w:rPr>
        <w:t>P</w:t>
      </w:r>
      <w:r w:rsidRPr="0088097B">
        <w:rPr>
          <w:rFonts w:ascii="Times New Roman" w:hAnsi="Times New Roman" w:cs="Times New Roman"/>
          <w:bCs/>
          <w:sz w:val="24"/>
          <w:szCs w:val="24"/>
        </w:rPr>
        <w:t>ełnomocni</w:t>
      </w:r>
      <w:r w:rsidR="009F0B00" w:rsidRPr="0088097B">
        <w:rPr>
          <w:rFonts w:ascii="Times New Roman" w:hAnsi="Times New Roman" w:cs="Times New Roman"/>
          <w:bCs/>
          <w:sz w:val="24"/>
          <w:szCs w:val="24"/>
        </w:rPr>
        <w:t>ctwa</w:t>
      </w:r>
      <w:r w:rsidR="0088097B" w:rsidRPr="0088097B">
        <w:rPr>
          <w:rFonts w:ascii="Times New Roman" w:hAnsi="Times New Roman" w:cs="Times New Roman"/>
        </w:rPr>
        <w:t xml:space="preserve"> - jeżeli dotyczy, plik w formacie jpg, pdf</w:t>
      </w:r>
      <w:r w:rsidR="0088097B" w:rsidRPr="008809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B00" w:rsidRPr="008809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A37D02" w14:textId="44E15666" w:rsidR="00810D88" w:rsidRDefault="00810D88" w:rsidP="00581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0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Materiał Informacyjny</w:t>
      </w:r>
      <w:r w:rsidR="00BA0E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PUP w Słupsku</w:t>
      </w:r>
      <w:r w:rsidRPr="00810D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Wnioskodawcy</w:t>
      </w:r>
      <w:r w:rsidR="00B07C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B78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stosowania wyboru priorytetów wydatkowania środków KFS w 2026 r.</w:t>
      </w:r>
    </w:p>
    <w:p w14:paraId="34B7FB54" w14:textId="62146982" w:rsidR="00BF351B" w:rsidRPr="009F0B00" w:rsidRDefault="009F0B00" w:rsidP="005812F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0B00">
        <w:rPr>
          <w:rFonts w:ascii="Times New Roman" w:eastAsia="Times New Roman" w:hAnsi="Times New Roman" w:cs="Times New Roman"/>
          <w:bCs/>
          <w:lang w:eastAsia="pl-PL"/>
        </w:rPr>
        <w:t xml:space="preserve">Obowiązujący </w:t>
      </w:r>
      <w:r w:rsidR="00AC40E4" w:rsidRPr="009F0B00">
        <w:rPr>
          <w:rFonts w:ascii="Times New Roman" w:eastAsia="Times New Roman" w:hAnsi="Times New Roman" w:cs="Times New Roman"/>
          <w:bCs/>
          <w:lang w:eastAsia="pl-PL"/>
        </w:rPr>
        <w:t>barometr zawod</w:t>
      </w:r>
      <w:r w:rsidR="00AC40E4">
        <w:rPr>
          <w:rFonts w:ascii="Times New Roman" w:eastAsia="Times New Roman" w:hAnsi="Times New Roman" w:cs="Times New Roman"/>
          <w:bCs/>
          <w:lang w:eastAsia="pl-PL"/>
        </w:rPr>
        <w:t>ó</w:t>
      </w:r>
      <w:r w:rsidR="00AC40E4" w:rsidRPr="009F0B00">
        <w:rPr>
          <w:rFonts w:ascii="Times New Roman" w:eastAsia="Times New Roman" w:hAnsi="Times New Roman" w:cs="Times New Roman"/>
          <w:bCs/>
          <w:lang w:eastAsia="pl-PL"/>
        </w:rPr>
        <w:t xml:space="preserve">w deficytowych </w:t>
      </w:r>
      <w:r w:rsidR="00AC40E4">
        <w:rPr>
          <w:rFonts w:ascii="Times New Roman" w:eastAsia="Times New Roman" w:hAnsi="Times New Roman" w:cs="Times New Roman"/>
          <w:bCs/>
          <w:lang w:eastAsia="pl-PL"/>
        </w:rPr>
        <w:t>P</w:t>
      </w:r>
      <w:r w:rsidRPr="009F0B00">
        <w:rPr>
          <w:rFonts w:ascii="Times New Roman" w:eastAsia="Times New Roman" w:hAnsi="Times New Roman" w:cs="Times New Roman"/>
          <w:bCs/>
          <w:lang w:eastAsia="pl-PL"/>
        </w:rPr>
        <w:t xml:space="preserve">owiat </w:t>
      </w:r>
      <w:r w:rsidR="00AC40E4">
        <w:rPr>
          <w:rFonts w:ascii="Times New Roman" w:eastAsia="Times New Roman" w:hAnsi="Times New Roman" w:cs="Times New Roman"/>
          <w:bCs/>
          <w:lang w:eastAsia="pl-PL"/>
        </w:rPr>
        <w:t>Sł</w:t>
      </w:r>
      <w:r w:rsidRPr="009F0B00">
        <w:rPr>
          <w:rFonts w:ascii="Times New Roman" w:eastAsia="Times New Roman" w:hAnsi="Times New Roman" w:cs="Times New Roman"/>
          <w:bCs/>
          <w:lang w:eastAsia="pl-PL"/>
        </w:rPr>
        <w:t xml:space="preserve">upski i </w:t>
      </w:r>
      <w:r w:rsidR="00AC40E4">
        <w:rPr>
          <w:rFonts w:ascii="Times New Roman" w:eastAsia="Times New Roman" w:hAnsi="Times New Roman" w:cs="Times New Roman"/>
          <w:bCs/>
          <w:lang w:eastAsia="pl-PL"/>
        </w:rPr>
        <w:t>M</w:t>
      </w:r>
      <w:r w:rsidRPr="009F0B00">
        <w:rPr>
          <w:rFonts w:ascii="Times New Roman" w:eastAsia="Times New Roman" w:hAnsi="Times New Roman" w:cs="Times New Roman"/>
          <w:bCs/>
          <w:lang w:eastAsia="pl-PL"/>
        </w:rPr>
        <w:t>iasto S</w:t>
      </w:r>
      <w:r w:rsidR="00AC40E4">
        <w:rPr>
          <w:rFonts w:ascii="Times New Roman" w:eastAsia="Times New Roman" w:hAnsi="Times New Roman" w:cs="Times New Roman"/>
          <w:bCs/>
          <w:lang w:eastAsia="pl-PL"/>
        </w:rPr>
        <w:t>ł</w:t>
      </w:r>
      <w:r w:rsidRPr="009F0B00">
        <w:rPr>
          <w:rFonts w:ascii="Times New Roman" w:eastAsia="Times New Roman" w:hAnsi="Times New Roman" w:cs="Times New Roman"/>
          <w:bCs/>
          <w:lang w:eastAsia="pl-PL"/>
        </w:rPr>
        <w:t>upsk 2026</w:t>
      </w:r>
    </w:p>
    <w:sectPr w:rsidR="00BF351B" w:rsidRPr="009F0B00" w:rsidSect="00810D88">
      <w:headerReference w:type="default" r:id="rId9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0064" w14:textId="77777777" w:rsidR="005324EA" w:rsidRDefault="005324EA" w:rsidP="005324EA">
      <w:pPr>
        <w:spacing w:after="0" w:line="240" w:lineRule="auto"/>
      </w:pPr>
      <w:r>
        <w:separator/>
      </w:r>
    </w:p>
  </w:endnote>
  <w:endnote w:type="continuationSeparator" w:id="0">
    <w:p w14:paraId="3ABF831E" w14:textId="77777777" w:rsidR="005324EA" w:rsidRDefault="005324EA" w:rsidP="0053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36A8" w14:textId="77777777" w:rsidR="005324EA" w:rsidRDefault="005324EA" w:rsidP="005324EA">
      <w:pPr>
        <w:spacing w:after="0" w:line="240" w:lineRule="auto"/>
      </w:pPr>
      <w:r>
        <w:separator/>
      </w:r>
    </w:p>
  </w:footnote>
  <w:footnote w:type="continuationSeparator" w:id="0">
    <w:p w14:paraId="1C2BFF68" w14:textId="77777777" w:rsidR="005324EA" w:rsidRDefault="005324EA" w:rsidP="0053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990D" w14:textId="77777777" w:rsidR="005324EA" w:rsidRPr="00434D4C" w:rsidRDefault="005324EA" w:rsidP="005324EA">
    <w:pPr>
      <w:pStyle w:val="Nagwek"/>
    </w:pPr>
    <w:r>
      <w:rPr>
        <w:noProof/>
        <w:lang w:eastAsia="pl-PL"/>
      </w:rPr>
      <w:drawing>
        <wp:inline distT="0" distB="0" distL="0" distR="0" wp14:anchorId="1B63745F" wp14:editId="51742286">
          <wp:extent cx="1600200" cy="504825"/>
          <wp:effectExtent l="0" t="0" r="0" b="0"/>
          <wp:docPr id="18562544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</w:rPr>
      <w:drawing>
        <wp:inline distT="0" distB="0" distL="0" distR="0" wp14:anchorId="6F5D497D" wp14:editId="68D9464E">
          <wp:extent cx="1743075" cy="533400"/>
          <wp:effectExtent l="0" t="0" r="9525" b="0"/>
          <wp:docPr id="1263167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1DF2E" w14:textId="77777777" w:rsidR="005324EA" w:rsidRPr="005324EA" w:rsidRDefault="005324EA" w:rsidP="00532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7BE"/>
    <w:multiLevelType w:val="hybridMultilevel"/>
    <w:tmpl w:val="0EC6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CE9"/>
    <w:multiLevelType w:val="multilevel"/>
    <w:tmpl w:val="65D40BEC"/>
    <w:lvl w:ilvl="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9784AAF"/>
    <w:multiLevelType w:val="multilevel"/>
    <w:tmpl w:val="E570880A"/>
    <w:lvl w:ilvl="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C56581C"/>
    <w:multiLevelType w:val="hybridMultilevel"/>
    <w:tmpl w:val="076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B3802"/>
    <w:multiLevelType w:val="multilevel"/>
    <w:tmpl w:val="A78C4BB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2424F9"/>
    <w:multiLevelType w:val="multilevel"/>
    <w:tmpl w:val="4FFC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5C31"/>
    <w:multiLevelType w:val="hybridMultilevel"/>
    <w:tmpl w:val="5F5CEA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C34C6"/>
    <w:multiLevelType w:val="hybridMultilevel"/>
    <w:tmpl w:val="8F38B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46B0"/>
    <w:multiLevelType w:val="multilevel"/>
    <w:tmpl w:val="374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A5591"/>
    <w:multiLevelType w:val="hybridMultilevel"/>
    <w:tmpl w:val="D976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C1099"/>
    <w:multiLevelType w:val="multilevel"/>
    <w:tmpl w:val="F18AC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D0B5C"/>
    <w:multiLevelType w:val="hybridMultilevel"/>
    <w:tmpl w:val="E2F6B3E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FD04937"/>
    <w:multiLevelType w:val="multilevel"/>
    <w:tmpl w:val="26E207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 w15:restartNumberingAfterBreak="0">
    <w:nsid w:val="72F86112"/>
    <w:multiLevelType w:val="multilevel"/>
    <w:tmpl w:val="72B2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57799"/>
    <w:multiLevelType w:val="multilevel"/>
    <w:tmpl w:val="F7F65D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14103">
    <w:abstractNumId w:val="12"/>
  </w:num>
  <w:num w:numId="2" w16cid:durableId="1188369348">
    <w:abstractNumId w:val="10"/>
  </w:num>
  <w:num w:numId="3" w16cid:durableId="1188569862">
    <w:abstractNumId w:val="13"/>
  </w:num>
  <w:num w:numId="4" w16cid:durableId="1412656511">
    <w:abstractNumId w:val="8"/>
  </w:num>
  <w:num w:numId="5" w16cid:durableId="331108325">
    <w:abstractNumId w:val="7"/>
  </w:num>
  <w:num w:numId="6" w16cid:durableId="807675099">
    <w:abstractNumId w:val="0"/>
  </w:num>
  <w:num w:numId="7" w16cid:durableId="433019179">
    <w:abstractNumId w:val="5"/>
  </w:num>
  <w:num w:numId="8" w16cid:durableId="1403913184">
    <w:abstractNumId w:val="9"/>
  </w:num>
  <w:num w:numId="9" w16cid:durableId="1552884947">
    <w:abstractNumId w:val="3"/>
  </w:num>
  <w:num w:numId="10" w16cid:durableId="835731331">
    <w:abstractNumId w:val="4"/>
  </w:num>
  <w:num w:numId="11" w16cid:durableId="597369568">
    <w:abstractNumId w:val="2"/>
  </w:num>
  <w:num w:numId="12" w16cid:durableId="1959993374">
    <w:abstractNumId w:val="11"/>
  </w:num>
  <w:num w:numId="13" w16cid:durableId="611941106">
    <w:abstractNumId w:val="14"/>
  </w:num>
  <w:num w:numId="14" w16cid:durableId="357391543">
    <w:abstractNumId w:val="6"/>
  </w:num>
  <w:num w:numId="15" w16cid:durableId="149988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1D"/>
    <w:rsid w:val="00056454"/>
    <w:rsid w:val="000A1B1B"/>
    <w:rsid w:val="000E2E9C"/>
    <w:rsid w:val="000E60DA"/>
    <w:rsid w:val="00145D66"/>
    <w:rsid w:val="00206D7F"/>
    <w:rsid w:val="00250004"/>
    <w:rsid w:val="0026031A"/>
    <w:rsid w:val="00272CEC"/>
    <w:rsid w:val="002E0C72"/>
    <w:rsid w:val="003D7A03"/>
    <w:rsid w:val="00417B22"/>
    <w:rsid w:val="004B1D7B"/>
    <w:rsid w:val="004D1668"/>
    <w:rsid w:val="004F452F"/>
    <w:rsid w:val="005324EA"/>
    <w:rsid w:val="005654F6"/>
    <w:rsid w:val="005812F8"/>
    <w:rsid w:val="0074326F"/>
    <w:rsid w:val="00754BF2"/>
    <w:rsid w:val="007638A5"/>
    <w:rsid w:val="007A614B"/>
    <w:rsid w:val="007C3E6B"/>
    <w:rsid w:val="00810D88"/>
    <w:rsid w:val="00820F3F"/>
    <w:rsid w:val="0088097B"/>
    <w:rsid w:val="0095128A"/>
    <w:rsid w:val="00985683"/>
    <w:rsid w:val="009B4ECD"/>
    <w:rsid w:val="009F0B00"/>
    <w:rsid w:val="00A00025"/>
    <w:rsid w:val="00A80736"/>
    <w:rsid w:val="00A87A01"/>
    <w:rsid w:val="00AC0C36"/>
    <w:rsid w:val="00AC40E4"/>
    <w:rsid w:val="00AE218E"/>
    <w:rsid w:val="00B03EB9"/>
    <w:rsid w:val="00B057E6"/>
    <w:rsid w:val="00B07C12"/>
    <w:rsid w:val="00B97E2C"/>
    <w:rsid w:val="00BA0EC4"/>
    <w:rsid w:val="00BE09D6"/>
    <w:rsid w:val="00BF351B"/>
    <w:rsid w:val="00C25F09"/>
    <w:rsid w:val="00C6044F"/>
    <w:rsid w:val="00D01928"/>
    <w:rsid w:val="00E969FC"/>
    <w:rsid w:val="00EB78FE"/>
    <w:rsid w:val="00F04646"/>
    <w:rsid w:val="00F33F6F"/>
    <w:rsid w:val="00F433CB"/>
    <w:rsid w:val="00F47F36"/>
    <w:rsid w:val="00F9121D"/>
    <w:rsid w:val="00F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3465"/>
  <w15:chartTrackingRefBased/>
  <w15:docId w15:val="{04117B27-A4AD-4CC9-BBD9-79FDF52D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638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0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9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532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324EA"/>
  </w:style>
  <w:style w:type="paragraph" w:styleId="Stopka">
    <w:name w:val="footer"/>
    <w:basedOn w:val="Normalny"/>
    <w:link w:val="StopkaZnak"/>
    <w:uiPriority w:val="99"/>
    <w:unhideWhenUsed/>
    <w:rsid w:val="00532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EA"/>
  </w:style>
  <w:style w:type="character" w:styleId="Hipercze">
    <w:name w:val="Hyperlink"/>
    <w:basedOn w:val="Domylnaczcionkaakapitu"/>
    <w:uiPriority w:val="99"/>
    <w:unhideWhenUsed/>
    <w:rsid w:val="00820F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0F3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8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ometrzawodow.pl/modul/publikacje?publication=county&amp;province=11&amp;county=246&amp;year=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Wrońska</dc:creator>
  <cp:keywords/>
  <dc:description/>
  <cp:lastModifiedBy>Małgorzata Furtak</cp:lastModifiedBy>
  <cp:revision>16</cp:revision>
  <cp:lastPrinted>2026-03-05T11:16:00Z</cp:lastPrinted>
  <dcterms:created xsi:type="dcterms:W3CDTF">2026-03-04T10:06:00Z</dcterms:created>
  <dcterms:modified xsi:type="dcterms:W3CDTF">2026-03-05T11:34:00Z</dcterms:modified>
</cp:coreProperties>
</file>